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6"/>
          <w:shd w:fill="auto" w:val="clear"/>
        </w:rPr>
        <w:t xml:space="preserve">Saline Lake Game and Fish Preserve Commission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Meeting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Date: Thursday, July 14, 2022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Time: 4:00 pm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Location: Coulee Methodist Church, Hwy 84 West, Winn Parish.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Agenda: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Adopt / Amend Agenda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Adopt Previous Meeting Minutes 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Commissioner Reports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Duck Blind Permitting Rules Review 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Aquatic Vegetation Management / Updates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Public Comments</w:t>
      </w:r>
    </w:p>
    <w:p>
      <w:pPr>
        <w:keepNext w:val="true"/>
        <w:numPr>
          <w:ilvl w:val="0"/>
          <w:numId w:val="6"/>
        </w:numPr>
        <w:tabs>
          <w:tab w:val="left" w:pos="1740" w:leader="none"/>
        </w:tabs>
        <w:spacing w:before="240" w:after="60" w:line="240"/>
        <w:ind w:right="0" w:left="17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Adjournment</w:t>
      </w:r>
    </w:p>
    <w:p>
      <w:pPr>
        <w:spacing w:before="0" w:after="0" w:line="240"/>
        <w:ind w:right="0" w:left="13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